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9056" w14:textId="2E75F75A" w:rsidR="00285C7C" w:rsidRPr="00D67C22" w:rsidRDefault="00461A51" w:rsidP="00461A51">
      <w:pPr>
        <w:jc w:val="center"/>
        <w:rPr>
          <w:rFonts w:ascii="Lato" w:hAnsi="Lato"/>
          <w:b/>
          <w:bCs/>
          <w:sz w:val="32"/>
          <w:szCs w:val="32"/>
        </w:rPr>
      </w:pPr>
      <w:r w:rsidRPr="00D67C22">
        <w:rPr>
          <w:rFonts w:ascii="Lato" w:hAnsi="Lato"/>
          <w:b/>
          <w:bCs/>
          <w:sz w:val="32"/>
          <w:szCs w:val="32"/>
        </w:rPr>
        <w:t>Gender Pay Gap Report 202</w:t>
      </w:r>
      <w:r w:rsidR="00B07E11">
        <w:rPr>
          <w:rFonts w:ascii="Lato" w:hAnsi="Lato"/>
          <w:b/>
          <w:bCs/>
          <w:sz w:val="32"/>
          <w:szCs w:val="32"/>
        </w:rPr>
        <w:t>5</w:t>
      </w:r>
    </w:p>
    <w:p w14:paraId="17246EE3" w14:textId="1A220A38" w:rsidR="00461A51" w:rsidRPr="00D67C22" w:rsidRDefault="00461A51" w:rsidP="00686AD0">
      <w:pPr>
        <w:jc w:val="both"/>
        <w:rPr>
          <w:rFonts w:ascii="Lato" w:hAnsi="Lato"/>
        </w:rPr>
      </w:pPr>
      <w:r w:rsidRPr="00D67C22">
        <w:rPr>
          <w:rFonts w:ascii="Lato" w:hAnsi="Lato"/>
        </w:rPr>
        <w:t>Loomis is the UK’s premier cash management specialist, and we are here to help manage the public flow of cash. We do this through the provision of cash management solutions to organisations and businesses that handle cash. This could be through the secure transportation of cash, the reduction of fraud opportunities or the analysis of a business’ cash flow in detail.</w:t>
      </w:r>
    </w:p>
    <w:p w14:paraId="49ED6906" w14:textId="58679345" w:rsidR="00461A51" w:rsidRPr="00D67C22" w:rsidRDefault="00461A51" w:rsidP="00686AD0">
      <w:pPr>
        <w:jc w:val="both"/>
        <w:rPr>
          <w:rFonts w:ascii="Lato" w:hAnsi="Lato"/>
        </w:rPr>
      </w:pPr>
      <w:r w:rsidRPr="00D67C22">
        <w:rPr>
          <w:rFonts w:ascii="Lato" w:hAnsi="Lato"/>
        </w:rPr>
        <w:t>Loomis continues to strive to be the employer of choice within the cash management industry and is fully committed to the basic principles of equal opportunities and respect for all. This allows for colleagues to be themselves within a diverse, inclusive and safe workplace, and allows customers to be better served by employees giving their best. Colleagues are encouraged and given opportunity to grow their career within Loomis, regardless of the</w:t>
      </w:r>
      <w:r w:rsidR="003A37C7" w:rsidRPr="00D67C22">
        <w:rPr>
          <w:rFonts w:ascii="Lato" w:hAnsi="Lato"/>
        </w:rPr>
        <w:t>ir</w:t>
      </w:r>
      <w:r w:rsidRPr="00D67C22">
        <w:rPr>
          <w:rFonts w:ascii="Lato" w:hAnsi="Lato"/>
        </w:rPr>
        <w:t xml:space="preserve"> gender.</w:t>
      </w:r>
    </w:p>
    <w:p w14:paraId="55201F06" w14:textId="30715361" w:rsidR="00461A51" w:rsidRPr="00D67C22" w:rsidRDefault="00461A51" w:rsidP="00686AD0">
      <w:pPr>
        <w:jc w:val="both"/>
        <w:rPr>
          <w:rFonts w:ascii="Lato" w:hAnsi="Lato"/>
        </w:rPr>
      </w:pPr>
      <w:r w:rsidRPr="00D67C22">
        <w:rPr>
          <w:rFonts w:ascii="Lato" w:hAnsi="Lato"/>
        </w:rPr>
        <w:t xml:space="preserve">Working within the framework of the ‘Loomis Code of Conduct’ </w:t>
      </w:r>
      <w:r w:rsidR="003A37C7" w:rsidRPr="00D67C22">
        <w:rPr>
          <w:rFonts w:ascii="Lato" w:hAnsi="Lato"/>
        </w:rPr>
        <w:t>we are committed to ensuring that our values are embedded into our organisation at every level. By doing this, we can ensure that our employees have the foundation and guidance to operate from and have the structure and opportunity to grow.</w:t>
      </w:r>
    </w:p>
    <w:p w14:paraId="5FC39032" w14:textId="3FFA355D" w:rsidR="003A37C7" w:rsidRPr="00D67C22" w:rsidRDefault="00D67C22" w:rsidP="00686AD0">
      <w:pPr>
        <w:jc w:val="both"/>
        <w:rPr>
          <w:rFonts w:ascii="Lato" w:hAnsi="Lato"/>
        </w:rPr>
      </w:pPr>
      <w:r w:rsidRPr="00D67C22">
        <w:rPr>
          <w:rFonts w:ascii="Lato" w:hAnsi="Lato"/>
          <w:noProof/>
        </w:rPr>
        <w:drawing>
          <wp:anchor distT="0" distB="0" distL="114300" distR="114300" simplePos="0" relativeHeight="251669504" behindDoc="0" locked="0" layoutInCell="1" allowOverlap="1" wp14:anchorId="546447B2" wp14:editId="5C3108FD">
            <wp:simplePos x="0" y="0"/>
            <wp:positionH relativeFrom="column">
              <wp:posOffset>390525</wp:posOffset>
            </wp:positionH>
            <wp:positionV relativeFrom="paragraph">
              <wp:posOffset>657225</wp:posOffset>
            </wp:positionV>
            <wp:extent cx="766445" cy="613410"/>
            <wp:effectExtent l="0" t="0" r="0" b="0"/>
            <wp:wrapSquare wrapText="bothSides"/>
            <wp:docPr id="481702788" name="Picture 9" descr="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eop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6445"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7C22">
        <w:rPr>
          <w:rFonts w:ascii="Lato" w:hAnsi="Lato"/>
          <w:noProof/>
        </w:rPr>
        <w:drawing>
          <wp:anchor distT="0" distB="0" distL="114300" distR="114300" simplePos="0" relativeHeight="251670528" behindDoc="0" locked="0" layoutInCell="1" allowOverlap="1" wp14:anchorId="66CBE6C0" wp14:editId="5BF835B3">
            <wp:simplePos x="0" y="0"/>
            <wp:positionH relativeFrom="margin">
              <wp:posOffset>2466975</wp:posOffset>
            </wp:positionH>
            <wp:positionV relativeFrom="paragraph">
              <wp:posOffset>634365</wp:posOffset>
            </wp:positionV>
            <wp:extent cx="803275" cy="642620"/>
            <wp:effectExtent l="0" t="0" r="0" b="5080"/>
            <wp:wrapSquare wrapText="bothSides"/>
            <wp:docPr id="586299047" name="Picture 10" descr="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rv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275" cy="642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7C22">
        <w:rPr>
          <w:rFonts w:ascii="Lato" w:hAnsi="Lato"/>
          <w:noProof/>
        </w:rPr>
        <w:drawing>
          <wp:anchor distT="0" distB="0" distL="114300" distR="114300" simplePos="0" relativeHeight="251671552" behindDoc="0" locked="0" layoutInCell="1" allowOverlap="1" wp14:anchorId="4BFAAF20" wp14:editId="552E1BAC">
            <wp:simplePos x="0" y="0"/>
            <wp:positionH relativeFrom="column">
              <wp:posOffset>4610100</wp:posOffset>
            </wp:positionH>
            <wp:positionV relativeFrom="paragraph">
              <wp:posOffset>610235</wp:posOffset>
            </wp:positionV>
            <wp:extent cx="784860" cy="628015"/>
            <wp:effectExtent l="0" t="0" r="0" b="635"/>
            <wp:wrapSquare wrapText="bothSides"/>
            <wp:docPr id="1055189725" name="Picture 11" descr="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tegr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86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37C7" w:rsidRPr="00D67C22">
        <w:rPr>
          <w:rFonts w:ascii="Lato" w:hAnsi="Lato"/>
        </w:rPr>
        <w:t>Loomis’ values continue to be the foundation for our company and corporate spirit and are the basis from which Loomis acts towards co-workers, customers, stakeholders and shareholders.</w:t>
      </w:r>
    </w:p>
    <w:p w14:paraId="0D510FD3" w14:textId="77777777" w:rsidR="00D67C22" w:rsidRDefault="00D67C22" w:rsidP="003A37C7">
      <w:pPr>
        <w:rPr>
          <w:rFonts w:ascii="Lato" w:hAnsi="Lato"/>
          <w:b/>
          <w:bCs/>
        </w:rPr>
      </w:pPr>
    </w:p>
    <w:p w14:paraId="2F2E70F4" w14:textId="2DEEF513" w:rsidR="00D67C22" w:rsidRDefault="00D67C22" w:rsidP="003A37C7">
      <w:pPr>
        <w:rPr>
          <w:rFonts w:ascii="Lato" w:hAnsi="Lato" w:cs="Arial"/>
        </w:rPr>
      </w:pPr>
      <w:r w:rsidRPr="00D67C22">
        <w:rPr>
          <w:rFonts w:ascii="Lato" w:hAnsi="Lato"/>
          <w:b/>
          <w:bCs/>
          <w:noProof/>
        </w:rPr>
        <mc:AlternateContent>
          <mc:Choice Requires="wps">
            <w:drawing>
              <wp:anchor distT="45720" distB="45720" distL="114300" distR="114300" simplePos="0" relativeHeight="251668480" behindDoc="0" locked="0" layoutInCell="1" allowOverlap="1" wp14:anchorId="5102054E" wp14:editId="433CAD86">
                <wp:simplePos x="0" y="0"/>
                <wp:positionH relativeFrom="margin">
                  <wp:align>right</wp:align>
                </wp:positionH>
                <wp:positionV relativeFrom="paragraph">
                  <wp:posOffset>326390</wp:posOffset>
                </wp:positionV>
                <wp:extent cx="1447800" cy="1104900"/>
                <wp:effectExtent l="0" t="0" r="19050" b="19050"/>
                <wp:wrapSquare wrapText="bothSides"/>
                <wp:docPr id="714789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104900"/>
                        </a:xfrm>
                        <a:prstGeom prst="rect">
                          <a:avLst/>
                        </a:prstGeom>
                        <a:solidFill>
                          <a:srgbClr val="FFFFFF"/>
                        </a:solidFill>
                        <a:ln w="9525">
                          <a:solidFill>
                            <a:srgbClr val="000000"/>
                          </a:solidFill>
                          <a:miter lim="800000"/>
                          <a:headEnd/>
                          <a:tailEnd/>
                        </a:ln>
                      </wps:spPr>
                      <wps:txbx>
                        <w:txbxContent>
                          <w:p w14:paraId="75289F1B" w14:textId="77C5BA66" w:rsidR="00875ADE" w:rsidRPr="00875ADE" w:rsidRDefault="00875ADE" w:rsidP="00875ADE">
                            <w:pPr>
                              <w:jc w:val="center"/>
                              <w:rPr>
                                <w:b/>
                                <w:bCs/>
                                <w:sz w:val="20"/>
                                <w:szCs w:val="20"/>
                              </w:rPr>
                            </w:pPr>
                            <w:r>
                              <w:rPr>
                                <w:b/>
                                <w:bCs/>
                                <w:sz w:val="20"/>
                                <w:szCs w:val="20"/>
                              </w:rPr>
                              <w:t>Integrity</w:t>
                            </w:r>
                          </w:p>
                          <w:p w14:paraId="132079E9" w14:textId="23903D13" w:rsidR="00875ADE" w:rsidRDefault="00875ADE" w:rsidP="00875ADE">
                            <w:pPr>
                              <w:jc w:val="center"/>
                            </w:pPr>
                            <w:r>
                              <w:rPr>
                                <w:sz w:val="20"/>
                                <w:szCs w:val="20"/>
                              </w:rPr>
                              <w:t>We perform with honesty, vigilance and high ethics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2054E" id="_x0000_t202" coordsize="21600,21600" o:spt="202" path="m,l,21600r21600,l21600,xe">
                <v:stroke joinstyle="miter"/>
                <v:path gradientshapeok="t" o:connecttype="rect"/>
              </v:shapetype>
              <v:shape id="Text Box 2" o:spid="_x0000_s1026" type="#_x0000_t202" style="position:absolute;margin-left:62.8pt;margin-top:25.7pt;width:114pt;height:87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">
                <v:textbox>
                  <w:txbxContent>
                    <w:p w14:paraId="75289F1B" w14:textId="77C5BA66" w:rsidR="00875ADE" w:rsidRPr="00875ADE" w:rsidRDefault="00875ADE" w:rsidP="00875ADE">
                      <w:pPr>
                        <w:jc w:val="center"/>
                        <w:rPr>
                          <w:b/>
                          <w:bCs/>
                          <w:sz w:val="20"/>
                          <w:szCs w:val="20"/>
                        </w:rPr>
                      </w:pPr>
                      <w:r>
                        <w:rPr>
                          <w:b/>
                          <w:bCs/>
                          <w:sz w:val="20"/>
                          <w:szCs w:val="20"/>
                        </w:rPr>
                        <w:t>Integrity</w:t>
                      </w:r>
                    </w:p>
                    <w:p w14:paraId="132079E9" w14:textId="23903D13" w:rsidR="00875ADE" w:rsidRDefault="00875ADE" w:rsidP="00875ADE">
                      <w:pPr>
                        <w:jc w:val="center"/>
                      </w:pPr>
                      <w:r>
                        <w:rPr>
                          <w:sz w:val="20"/>
                          <w:szCs w:val="20"/>
                        </w:rPr>
                        <w:t>We perform with honesty, vigilance and high ethics</w:t>
                      </w:r>
                    </w:p>
                  </w:txbxContent>
                </v:textbox>
                <w10:wrap type="square" anchorx="margin"/>
              </v:shape>
            </w:pict>
          </mc:Fallback>
        </mc:AlternateContent>
      </w:r>
      <w:r w:rsidRPr="00D67C22">
        <w:rPr>
          <w:rFonts w:ascii="Lato" w:hAnsi="Lato"/>
          <w:b/>
          <w:bCs/>
          <w:noProof/>
        </w:rPr>
        <mc:AlternateContent>
          <mc:Choice Requires="wps">
            <w:drawing>
              <wp:anchor distT="45720" distB="45720" distL="114300" distR="114300" simplePos="0" relativeHeight="251666432" behindDoc="0" locked="0" layoutInCell="1" allowOverlap="1" wp14:anchorId="18559016" wp14:editId="78E5F084">
                <wp:simplePos x="0" y="0"/>
                <wp:positionH relativeFrom="margin">
                  <wp:align>center</wp:align>
                </wp:positionH>
                <wp:positionV relativeFrom="paragraph">
                  <wp:posOffset>307340</wp:posOffset>
                </wp:positionV>
                <wp:extent cx="1447800" cy="1104900"/>
                <wp:effectExtent l="0" t="0" r="19050" b="19050"/>
                <wp:wrapSquare wrapText="bothSides"/>
                <wp:docPr id="1297335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104900"/>
                        </a:xfrm>
                        <a:prstGeom prst="rect">
                          <a:avLst/>
                        </a:prstGeom>
                        <a:solidFill>
                          <a:srgbClr val="FFFFFF"/>
                        </a:solidFill>
                        <a:ln w="9525">
                          <a:solidFill>
                            <a:srgbClr val="000000"/>
                          </a:solidFill>
                          <a:miter lim="800000"/>
                          <a:headEnd/>
                          <a:tailEnd/>
                        </a:ln>
                      </wps:spPr>
                      <wps:txbx>
                        <w:txbxContent>
                          <w:p w14:paraId="5D94DA22" w14:textId="09B987F5" w:rsidR="00875ADE" w:rsidRDefault="00875ADE" w:rsidP="00875ADE">
                            <w:pPr>
                              <w:jc w:val="center"/>
                              <w:rPr>
                                <w:b/>
                                <w:bCs/>
                                <w:sz w:val="20"/>
                                <w:szCs w:val="20"/>
                              </w:rPr>
                            </w:pPr>
                            <w:r>
                              <w:rPr>
                                <w:b/>
                                <w:bCs/>
                                <w:sz w:val="20"/>
                                <w:szCs w:val="20"/>
                              </w:rPr>
                              <w:t>Service</w:t>
                            </w:r>
                          </w:p>
                          <w:p w14:paraId="72196ADF" w14:textId="33CE58D0" w:rsidR="00875ADE" w:rsidRDefault="00875ADE" w:rsidP="00875ADE">
                            <w:pPr>
                              <w:jc w:val="center"/>
                            </w:pPr>
                            <w:r>
                              <w:rPr>
                                <w:sz w:val="20"/>
                                <w:szCs w:val="20"/>
                              </w:rPr>
                              <w:t>We strive for exceptional quality, innovation, and exceeding our customer’s expectations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59016" id="_x0000_s1027" type="#_x0000_t202" style="position:absolute;margin-left:0;margin-top:24.2pt;width:114pt;height:87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">
                <v:textbox>
                  <w:txbxContent>
                    <w:p w14:paraId="5D94DA22" w14:textId="09B987F5" w:rsidR="00875ADE" w:rsidRDefault="00875ADE" w:rsidP="00875ADE">
                      <w:pPr>
                        <w:jc w:val="center"/>
                        <w:rPr>
                          <w:b/>
                          <w:bCs/>
                          <w:sz w:val="20"/>
                          <w:szCs w:val="20"/>
                        </w:rPr>
                      </w:pPr>
                      <w:r>
                        <w:rPr>
                          <w:b/>
                          <w:bCs/>
                          <w:sz w:val="20"/>
                          <w:szCs w:val="20"/>
                        </w:rPr>
                        <w:t>Service</w:t>
                      </w:r>
                    </w:p>
                    <w:p w14:paraId="72196ADF" w14:textId="33CE58D0" w:rsidR="00875ADE" w:rsidRDefault="00875ADE" w:rsidP="00875ADE">
                      <w:pPr>
                        <w:jc w:val="center"/>
                      </w:pPr>
                      <w:r>
                        <w:rPr>
                          <w:sz w:val="20"/>
                          <w:szCs w:val="20"/>
                        </w:rPr>
                        <w:t>We strive for exceptional quality, innovation, and exceeding our customer’s expectations</w:t>
                      </w:r>
                    </w:p>
                  </w:txbxContent>
                </v:textbox>
                <w10:wrap type="square" anchorx="margin"/>
              </v:shape>
            </w:pict>
          </mc:Fallback>
        </mc:AlternateContent>
      </w:r>
      <w:r w:rsidRPr="00D67C22">
        <w:rPr>
          <w:rFonts w:ascii="Lato" w:hAnsi="Lato"/>
          <w:b/>
          <w:bCs/>
          <w:noProof/>
        </w:rPr>
        <mc:AlternateContent>
          <mc:Choice Requires="wps">
            <w:drawing>
              <wp:anchor distT="45720" distB="45720" distL="114300" distR="114300" simplePos="0" relativeHeight="251664384" behindDoc="0" locked="0" layoutInCell="1" allowOverlap="1" wp14:anchorId="53AFF3C4" wp14:editId="18E3B217">
                <wp:simplePos x="0" y="0"/>
                <wp:positionH relativeFrom="margin">
                  <wp:align>left</wp:align>
                </wp:positionH>
                <wp:positionV relativeFrom="paragraph">
                  <wp:posOffset>301625</wp:posOffset>
                </wp:positionV>
                <wp:extent cx="1447800" cy="1104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104900"/>
                        </a:xfrm>
                        <a:prstGeom prst="rect">
                          <a:avLst/>
                        </a:prstGeom>
                        <a:solidFill>
                          <a:srgbClr val="FFFFFF"/>
                        </a:solidFill>
                        <a:ln w="9525">
                          <a:solidFill>
                            <a:srgbClr val="000000"/>
                          </a:solidFill>
                          <a:miter lim="800000"/>
                          <a:headEnd/>
                          <a:tailEnd/>
                        </a:ln>
                      </wps:spPr>
                      <wps:txbx>
                        <w:txbxContent>
                          <w:p w14:paraId="505E77AD" w14:textId="7827C833" w:rsidR="00875ADE" w:rsidRPr="00875ADE" w:rsidRDefault="00875ADE" w:rsidP="00875ADE">
                            <w:pPr>
                              <w:jc w:val="center"/>
                              <w:rPr>
                                <w:b/>
                                <w:bCs/>
                                <w:sz w:val="20"/>
                                <w:szCs w:val="20"/>
                              </w:rPr>
                            </w:pPr>
                            <w:r w:rsidRPr="00875ADE">
                              <w:rPr>
                                <w:b/>
                                <w:bCs/>
                                <w:sz w:val="20"/>
                                <w:szCs w:val="20"/>
                              </w:rPr>
                              <w:t>People</w:t>
                            </w:r>
                          </w:p>
                          <w:p w14:paraId="53220A74" w14:textId="77777777" w:rsidR="00875ADE" w:rsidRPr="00875ADE" w:rsidRDefault="00875ADE" w:rsidP="00875ADE">
                            <w:pPr>
                              <w:jc w:val="center"/>
                              <w:rPr>
                                <w:sz w:val="20"/>
                                <w:szCs w:val="20"/>
                              </w:rPr>
                            </w:pPr>
                            <w:r w:rsidRPr="00875ADE">
                              <w:rPr>
                                <w:sz w:val="20"/>
                                <w:szCs w:val="20"/>
                              </w:rPr>
                              <w:t>We are committed to developing quality people and treating everyone with respect</w:t>
                            </w:r>
                          </w:p>
                          <w:p w14:paraId="038A3307" w14:textId="60BE1B3C" w:rsidR="00875ADE" w:rsidRDefault="00875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FF3C4" id="_x0000_s1028" type="#_x0000_t202" style="position:absolute;margin-left:0;margin-top:23.75pt;width:114pt;height:87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ovEgIAACc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">
                <v:textbox>
                  <w:txbxContent>
                    <w:p w14:paraId="505E77AD" w14:textId="7827C833" w:rsidR="00875ADE" w:rsidRPr="00875ADE" w:rsidRDefault="00875ADE" w:rsidP="00875ADE">
                      <w:pPr>
                        <w:jc w:val="center"/>
                        <w:rPr>
                          <w:b/>
                          <w:bCs/>
                          <w:sz w:val="20"/>
                          <w:szCs w:val="20"/>
                        </w:rPr>
                      </w:pPr>
                      <w:r w:rsidRPr="00875ADE">
                        <w:rPr>
                          <w:b/>
                          <w:bCs/>
                          <w:sz w:val="20"/>
                          <w:szCs w:val="20"/>
                        </w:rPr>
                        <w:t>People</w:t>
                      </w:r>
                    </w:p>
                    <w:p w14:paraId="53220A74" w14:textId="77777777" w:rsidR="00875ADE" w:rsidRPr="00875ADE" w:rsidRDefault="00875ADE" w:rsidP="00875ADE">
                      <w:pPr>
                        <w:jc w:val="center"/>
                        <w:rPr>
                          <w:sz w:val="20"/>
                          <w:szCs w:val="20"/>
                        </w:rPr>
                      </w:pPr>
                      <w:r w:rsidRPr="00875ADE">
                        <w:rPr>
                          <w:sz w:val="20"/>
                          <w:szCs w:val="20"/>
                        </w:rPr>
                        <w:t>We are committed to developing quality people and treating everyone with respect</w:t>
                      </w:r>
                    </w:p>
                    <w:p w14:paraId="038A3307" w14:textId="60BE1B3C" w:rsidR="00875ADE" w:rsidRDefault="00875ADE"/>
                  </w:txbxContent>
                </v:textbox>
                <w10:wrap type="square" anchorx="margin"/>
              </v:shape>
            </w:pict>
          </mc:Fallback>
        </mc:AlternateContent>
      </w:r>
      <w:r>
        <w:rPr>
          <w:rFonts w:ascii="Lato" w:hAnsi="Lato" w:cs="Arial"/>
        </w:rPr>
        <w:br/>
      </w:r>
    </w:p>
    <w:p w14:paraId="011E9E22" w14:textId="77777777" w:rsidR="00D67C22" w:rsidRDefault="00D67C22" w:rsidP="003A37C7">
      <w:pPr>
        <w:rPr>
          <w:rFonts w:ascii="Lato" w:hAnsi="Lato" w:cs="Arial"/>
        </w:rPr>
      </w:pPr>
    </w:p>
    <w:p w14:paraId="71CEAB30" w14:textId="77777777" w:rsidR="00D67C22" w:rsidRDefault="00D67C22" w:rsidP="003A37C7">
      <w:pPr>
        <w:rPr>
          <w:rFonts w:ascii="Lato" w:hAnsi="Lato" w:cs="Arial"/>
        </w:rPr>
      </w:pPr>
    </w:p>
    <w:p w14:paraId="727FE53D" w14:textId="77777777" w:rsidR="00D67C22" w:rsidRDefault="00D67C22" w:rsidP="003A37C7">
      <w:pPr>
        <w:rPr>
          <w:rFonts w:ascii="Lato" w:hAnsi="Lato" w:cs="Arial"/>
        </w:rPr>
      </w:pPr>
    </w:p>
    <w:p w14:paraId="677B53CE" w14:textId="77777777" w:rsidR="00D67C22" w:rsidRDefault="00D67C22" w:rsidP="003A37C7">
      <w:pPr>
        <w:rPr>
          <w:rFonts w:ascii="Lato" w:hAnsi="Lato" w:cs="Arial"/>
        </w:rPr>
      </w:pPr>
    </w:p>
    <w:p w14:paraId="5BA72EB7" w14:textId="2898BEE2" w:rsidR="006D36A6" w:rsidRDefault="00D67C22" w:rsidP="006D36A6">
      <w:pPr>
        <w:jc w:val="both"/>
        <w:rPr>
          <w:rFonts w:ascii="Lato" w:hAnsi="Lato" w:cs="Arial"/>
        </w:rPr>
      </w:pPr>
      <w:r>
        <w:rPr>
          <w:rFonts w:ascii="Lato" w:hAnsi="Lato" w:cs="Arial"/>
        </w:rPr>
        <w:t>People continue to be at the heart of our business, and we are exceptionally proud of our colleagues who are committed to delivering efficient and effective levels of customer service, often in very challenging roles.</w:t>
      </w:r>
    </w:p>
    <w:p w14:paraId="13C6D2D5" w14:textId="0E918009" w:rsidR="00D67C22" w:rsidRDefault="006D36A6" w:rsidP="00B07E11">
      <w:pPr>
        <w:jc w:val="both"/>
        <w:rPr>
          <w:rFonts w:ascii="Lato" w:hAnsi="Lato" w:cs="Arial"/>
        </w:rPr>
      </w:pPr>
      <w:r>
        <w:rPr>
          <w:rFonts w:ascii="Lato" w:hAnsi="Lato" w:cs="Arial"/>
        </w:rPr>
        <w:br w:type="page"/>
      </w:r>
      <w:r w:rsidR="00D67C22">
        <w:rPr>
          <w:rFonts w:ascii="Lato" w:hAnsi="Lato" w:cs="Arial"/>
        </w:rPr>
        <w:lastRenderedPageBreak/>
        <w:t>Loomis acknowledges that our gender pay comparisons are only going to show gradual improvement in the short term, but we continue to commit to making our business a diverse and inclusive environment.</w:t>
      </w:r>
      <w:r w:rsidR="000C7290">
        <w:rPr>
          <w:rFonts w:ascii="Lato" w:hAnsi="Lato" w:cs="Arial"/>
        </w:rPr>
        <w:t xml:space="preserve"> </w:t>
      </w:r>
    </w:p>
    <w:p w14:paraId="391E2917" w14:textId="65EC52A8" w:rsidR="00D67C22" w:rsidRDefault="00D67C22" w:rsidP="00B07E11">
      <w:pPr>
        <w:jc w:val="both"/>
        <w:rPr>
          <w:rFonts w:ascii="Lato" w:hAnsi="Lato" w:cs="Arial"/>
        </w:rPr>
      </w:pPr>
      <w:r>
        <w:rPr>
          <w:rFonts w:ascii="Lato" w:hAnsi="Lato" w:cs="Arial"/>
        </w:rPr>
        <w:t>Women remain under-represented in roles which are traditionally undertaken by men, but we are actively encouraging recruitment from this sector where possible and practical.</w:t>
      </w:r>
      <w:r w:rsidR="000D534A">
        <w:rPr>
          <w:rFonts w:ascii="Lato" w:hAnsi="Lato" w:cs="Arial"/>
        </w:rPr>
        <w:t xml:space="preserve"> For the year 2025 and onwards, </w:t>
      </w:r>
      <w:r w:rsidR="00FB25C0">
        <w:rPr>
          <w:rFonts w:ascii="Lato" w:hAnsi="Lato" w:cs="Arial"/>
        </w:rPr>
        <w:t>gender specific</w:t>
      </w:r>
      <w:r w:rsidR="003F546F">
        <w:rPr>
          <w:rFonts w:ascii="Lato" w:hAnsi="Lato" w:cs="Arial"/>
        </w:rPr>
        <w:t>, targeted</w:t>
      </w:r>
      <w:r w:rsidR="00FB25C0">
        <w:rPr>
          <w:rFonts w:ascii="Lato" w:hAnsi="Lato" w:cs="Arial"/>
        </w:rPr>
        <w:t xml:space="preserve"> advertising has been put in place</w:t>
      </w:r>
      <w:r w:rsidR="003F546F">
        <w:rPr>
          <w:rFonts w:ascii="Lato" w:hAnsi="Lato" w:cs="Arial"/>
        </w:rPr>
        <w:t>.</w:t>
      </w:r>
    </w:p>
    <w:p w14:paraId="6E54C3FC" w14:textId="5F8669E1" w:rsidR="00D67C22" w:rsidRPr="003A37C7" w:rsidRDefault="00D67C22" w:rsidP="00686AD0">
      <w:pPr>
        <w:jc w:val="center"/>
        <w:rPr>
          <w:rFonts w:ascii="Lato" w:hAnsi="Lato"/>
          <w:b/>
          <w:bCs/>
        </w:rPr>
      </w:pPr>
      <w:r w:rsidRPr="00D67C22">
        <w:rPr>
          <w:rFonts w:ascii="Lato" w:hAnsi="Lato" w:cs="Arial"/>
          <w:b/>
          <w:bCs/>
        </w:rPr>
        <w:t>This is our annual gender pay gap report for the snapshot date of 5</w:t>
      </w:r>
      <w:r w:rsidRPr="00D67C22">
        <w:rPr>
          <w:rFonts w:ascii="Lato" w:hAnsi="Lato" w:cs="Arial"/>
          <w:b/>
          <w:bCs/>
          <w:vertAlign w:val="superscript"/>
        </w:rPr>
        <w:t>th</w:t>
      </w:r>
      <w:r w:rsidRPr="00D67C22">
        <w:rPr>
          <w:rFonts w:ascii="Lato" w:hAnsi="Lato" w:cs="Arial"/>
          <w:b/>
          <w:bCs/>
        </w:rPr>
        <w:t xml:space="preserve"> April 202</w:t>
      </w:r>
      <w:r w:rsidR="00B07E11">
        <w:rPr>
          <w:rFonts w:ascii="Lato" w:hAnsi="Lato" w:cs="Arial"/>
          <w:b/>
          <w:bCs/>
        </w:rPr>
        <w:t>5</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08"/>
        <w:gridCol w:w="4508"/>
      </w:tblGrid>
      <w:tr w:rsidR="00D67C22" w14:paraId="372E1D6C" w14:textId="77777777" w:rsidTr="00686AD0">
        <w:tc>
          <w:tcPr>
            <w:tcW w:w="4508" w:type="dxa"/>
          </w:tcPr>
          <w:p w14:paraId="16F8FCDF" w14:textId="4DD355F6" w:rsidR="00D67C22" w:rsidRDefault="00D67C22" w:rsidP="00686AD0">
            <w:pPr>
              <w:jc w:val="center"/>
              <w:rPr>
                <w:rFonts w:ascii="Lato" w:hAnsi="Lato"/>
              </w:rPr>
            </w:pPr>
            <w:r>
              <w:rPr>
                <w:rFonts w:ascii="Lato" w:hAnsi="Lato"/>
              </w:rPr>
              <w:t>Mean Pay Gap</w:t>
            </w:r>
          </w:p>
        </w:tc>
        <w:tc>
          <w:tcPr>
            <w:tcW w:w="4508" w:type="dxa"/>
          </w:tcPr>
          <w:p w14:paraId="6909C742" w14:textId="674B7756" w:rsidR="00D67C22" w:rsidRDefault="00D67C22" w:rsidP="00686AD0">
            <w:pPr>
              <w:jc w:val="center"/>
              <w:rPr>
                <w:rFonts w:ascii="Lato" w:hAnsi="Lato"/>
              </w:rPr>
            </w:pPr>
            <w:r>
              <w:rPr>
                <w:rFonts w:ascii="Lato" w:hAnsi="Lato"/>
              </w:rPr>
              <w:t>Median Pay Gap</w:t>
            </w:r>
          </w:p>
        </w:tc>
      </w:tr>
      <w:tr w:rsidR="00D67C22" w14:paraId="7C33D771" w14:textId="77777777" w:rsidTr="00686AD0">
        <w:tc>
          <w:tcPr>
            <w:tcW w:w="4508" w:type="dxa"/>
          </w:tcPr>
          <w:p w14:paraId="7F2B8808" w14:textId="678CA39E" w:rsidR="00D67C22" w:rsidRDefault="003D00DA" w:rsidP="00686AD0">
            <w:pPr>
              <w:jc w:val="center"/>
              <w:rPr>
                <w:rFonts w:ascii="Lato" w:hAnsi="Lato"/>
              </w:rPr>
            </w:pPr>
            <w:r>
              <w:rPr>
                <w:rFonts w:ascii="Lato" w:hAnsi="Lato"/>
              </w:rPr>
              <w:t>12.5</w:t>
            </w:r>
            <w:r w:rsidR="00686AD0">
              <w:rPr>
                <w:rFonts w:ascii="Lato" w:hAnsi="Lato"/>
              </w:rPr>
              <w:t>%</w:t>
            </w:r>
          </w:p>
        </w:tc>
        <w:tc>
          <w:tcPr>
            <w:tcW w:w="4508" w:type="dxa"/>
          </w:tcPr>
          <w:p w14:paraId="440E85E7" w14:textId="55F294EA" w:rsidR="00D67C22" w:rsidRDefault="003D00DA" w:rsidP="00686AD0">
            <w:pPr>
              <w:jc w:val="center"/>
              <w:rPr>
                <w:rFonts w:ascii="Lato" w:hAnsi="Lato"/>
              </w:rPr>
            </w:pPr>
            <w:r>
              <w:rPr>
                <w:rFonts w:ascii="Lato" w:hAnsi="Lato"/>
              </w:rPr>
              <w:t>16.1</w:t>
            </w:r>
            <w:r w:rsidR="00686AD0">
              <w:rPr>
                <w:rFonts w:ascii="Lato" w:hAnsi="Lato"/>
              </w:rPr>
              <w:t>%</w:t>
            </w:r>
          </w:p>
        </w:tc>
      </w:tr>
      <w:tr w:rsidR="00D67C22" w14:paraId="4E60DEF2" w14:textId="77777777" w:rsidTr="00686AD0">
        <w:tc>
          <w:tcPr>
            <w:tcW w:w="4508" w:type="dxa"/>
          </w:tcPr>
          <w:p w14:paraId="6BDCF2CC" w14:textId="77777777" w:rsidR="00D67C22" w:rsidRDefault="00D67C22" w:rsidP="00686AD0">
            <w:pPr>
              <w:jc w:val="center"/>
              <w:rPr>
                <w:rFonts w:ascii="Lato" w:hAnsi="Lato"/>
              </w:rPr>
            </w:pPr>
          </w:p>
        </w:tc>
        <w:tc>
          <w:tcPr>
            <w:tcW w:w="4508" w:type="dxa"/>
          </w:tcPr>
          <w:p w14:paraId="165B79EB" w14:textId="77777777" w:rsidR="00D67C22" w:rsidRDefault="00D67C22" w:rsidP="00686AD0">
            <w:pPr>
              <w:jc w:val="center"/>
              <w:rPr>
                <w:rFonts w:ascii="Lato" w:hAnsi="Lato"/>
              </w:rPr>
            </w:pPr>
          </w:p>
        </w:tc>
      </w:tr>
      <w:tr w:rsidR="00686AD0" w14:paraId="0939157A" w14:textId="77777777" w:rsidTr="00686AD0">
        <w:tc>
          <w:tcPr>
            <w:tcW w:w="4508" w:type="dxa"/>
          </w:tcPr>
          <w:p w14:paraId="3625BBD6" w14:textId="71550D8B" w:rsidR="00686AD0" w:rsidRDefault="00686AD0" w:rsidP="00686AD0">
            <w:pPr>
              <w:jc w:val="center"/>
              <w:rPr>
                <w:rFonts w:ascii="Lato" w:hAnsi="Lato"/>
              </w:rPr>
            </w:pPr>
            <w:r>
              <w:rPr>
                <w:rFonts w:ascii="Lato" w:hAnsi="Lato"/>
              </w:rPr>
              <w:t>Mean Bonus Payment Gap</w:t>
            </w:r>
          </w:p>
        </w:tc>
        <w:tc>
          <w:tcPr>
            <w:tcW w:w="4508" w:type="dxa"/>
          </w:tcPr>
          <w:p w14:paraId="60A3DBEE" w14:textId="69161FB8" w:rsidR="00686AD0" w:rsidRDefault="00686AD0" w:rsidP="00686AD0">
            <w:pPr>
              <w:jc w:val="center"/>
              <w:rPr>
                <w:rFonts w:ascii="Lato" w:hAnsi="Lato"/>
              </w:rPr>
            </w:pPr>
            <w:r>
              <w:rPr>
                <w:rFonts w:ascii="Lato" w:hAnsi="Lato"/>
              </w:rPr>
              <w:t>Median Bonus Payment Gap</w:t>
            </w:r>
          </w:p>
        </w:tc>
      </w:tr>
      <w:tr w:rsidR="00686AD0" w14:paraId="41A700EC" w14:textId="77777777" w:rsidTr="00686AD0">
        <w:tc>
          <w:tcPr>
            <w:tcW w:w="4508" w:type="dxa"/>
          </w:tcPr>
          <w:p w14:paraId="1FB906F3" w14:textId="14EDC672" w:rsidR="00686AD0" w:rsidRDefault="003D00DA" w:rsidP="00686AD0">
            <w:pPr>
              <w:jc w:val="center"/>
              <w:rPr>
                <w:rFonts w:ascii="Lato" w:hAnsi="Lato"/>
              </w:rPr>
            </w:pPr>
            <w:r>
              <w:rPr>
                <w:rFonts w:ascii="Lato" w:hAnsi="Lato"/>
              </w:rPr>
              <w:t>85.42</w:t>
            </w:r>
            <w:r w:rsidR="00686AD0">
              <w:rPr>
                <w:rFonts w:ascii="Lato" w:hAnsi="Lato"/>
              </w:rPr>
              <w:t>%</w:t>
            </w:r>
          </w:p>
        </w:tc>
        <w:tc>
          <w:tcPr>
            <w:tcW w:w="4508" w:type="dxa"/>
          </w:tcPr>
          <w:p w14:paraId="184C495C" w14:textId="427E9B39" w:rsidR="00686AD0" w:rsidRDefault="003D00DA" w:rsidP="00686AD0">
            <w:pPr>
              <w:jc w:val="center"/>
              <w:rPr>
                <w:rFonts w:ascii="Lato" w:hAnsi="Lato"/>
              </w:rPr>
            </w:pPr>
            <w:r>
              <w:rPr>
                <w:rFonts w:ascii="Lato" w:hAnsi="Lato"/>
              </w:rPr>
              <w:t>-6.67</w:t>
            </w:r>
            <w:r w:rsidR="00686AD0">
              <w:rPr>
                <w:rFonts w:ascii="Lato" w:hAnsi="Lato"/>
              </w:rPr>
              <w:t>%</w:t>
            </w:r>
          </w:p>
        </w:tc>
      </w:tr>
    </w:tbl>
    <w:p w14:paraId="54928C82" w14:textId="77777777" w:rsidR="00686AD0" w:rsidRDefault="00686AD0" w:rsidP="003A37C7">
      <w:pPr>
        <w:rPr>
          <w:rFonts w:ascii="Lato" w:hAnsi="Lato"/>
        </w:rPr>
      </w:pPr>
    </w:p>
    <w:p w14:paraId="049C50F7" w14:textId="0E15C11D" w:rsidR="003A37C7" w:rsidRDefault="000B6943" w:rsidP="003D00DA">
      <w:pPr>
        <w:jc w:val="both"/>
        <w:rPr>
          <w:rFonts w:ascii="Lato" w:hAnsi="Lato"/>
        </w:rPr>
      </w:pPr>
      <w:proofErr w:type="gramStart"/>
      <w:r>
        <w:rPr>
          <w:rFonts w:ascii="Lato" w:hAnsi="Lato"/>
        </w:rPr>
        <w:t>The majority of</w:t>
      </w:r>
      <w:proofErr w:type="gramEnd"/>
      <w:r>
        <w:rPr>
          <w:rFonts w:ascii="Lato" w:hAnsi="Lato"/>
        </w:rPr>
        <w:t xml:space="preserve"> the workforce in the operation</w:t>
      </w:r>
      <w:r w:rsidR="003F08C5">
        <w:rPr>
          <w:rFonts w:ascii="Lato" w:hAnsi="Lato"/>
        </w:rPr>
        <w:t>al</w:t>
      </w:r>
      <w:r>
        <w:rPr>
          <w:rFonts w:ascii="Lato" w:hAnsi="Lato"/>
        </w:rPr>
        <w:t xml:space="preserve"> area</w:t>
      </w:r>
      <w:r w:rsidR="003F08C5">
        <w:rPr>
          <w:rFonts w:ascii="Lato" w:hAnsi="Lato"/>
        </w:rPr>
        <w:t>s</w:t>
      </w:r>
      <w:r>
        <w:rPr>
          <w:rFonts w:ascii="Lato" w:hAnsi="Lato"/>
        </w:rPr>
        <w:t xml:space="preserve"> are male and therefore bonuses for incentives</w:t>
      </w:r>
      <w:r w:rsidR="003F08C5">
        <w:rPr>
          <w:rFonts w:ascii="Lato" w:hAnsi="Lato"/>
        </w:rPr>
        <w:t>,</w:t>
      </w:r>
      <w:r>
        <w:rPr>
          <w:rFonts w:ascii="Lato" w:hAnsi="Lato"/>
        </w:rPr>
        <w:t xml:space="preserve"> such as overtime and working away</w:t>
      </w:r>
      <w:r w:rsidR="003F08C5">
        <w:rPr>
          <w:rFonts w:ascii="Lato" w:hAnsi="Lato"/>
        </w:rPr>
        <w:t>, may</w:t>
      </w:r>
      <w:r>
        <w:rPr>
          <w:rFonts w:ascii="Lato" w:hAnsi="Lato"/>
        </w:rPr>
        <w:t xml:space="preserve"> appear to be skewed. Male and female employees continue to receive the same incentives and opportunities.</w:t>
      </w:r>
    </w:p>
    <w:p w14:paraId="1082CE9C" w14:textId="09D49184" w:rsidR="00686AD0" w:rsidRDefault="00686AD0" w:rsidP="00686AD0">
      <w:pPr>
        <w:jc w:val="both"/>
        <w:rPr>
          <w:rFonts w:ascii="Lato" w:hAnsi="Lato"/>
        </w:rPr>
      </w:pPr>
      <w:r>
        <w:rPr>
          <w:rFonts w:cstheme="minorHAnsi"/>
          <w:b/>
          <w:noProof/>
        </w:rPr>
        <mc:AlternateContent>
          <mc:Choice Requires="wps">
            <w:drawing>
              <wp:anchor distT="0" distB="0" distL="114300" distR="114300" simplePos="0" relativeHeight="251673600" behindDoc="0" locked="0" layoutInCell="1" allowOverlap="1" wp14:anchorId="5646D030" wp14:editId="3ADF19BE">
                <wp:simplePos x="0" y="0"/>
                <wp:positionH relativeFrom="margin">
                  <wp:align>center</wp:align>
                </wp:positionH>
                <wp:positionV relativeFrom="paragraph">
                  <wp:posOffset>31115</wp:posOffset>
                </wp:positionV>
                <wp:extent cx="3992880" cy="15240"/>
                <wp:effectExtent l="19050" t="19050" r="26670" b="22860"/>
                <wp:wrapNone/>
                <wp:docPr id="41" name="Straight Connector 41"/>
                <wp:cNvGraphicFramePr/>
                <a:graphic xmlns:a="http://schemas.openxmlformats.org/drawingml/2006/main">
                  <a:graphicData uri="http://schemas.microsoft.com/office/word/2010/wordprocessingShape">
                    <wps:wsp>
                      <wps:cNvCnPr/>
                      <wps:spPr>
                        <a:xfrm flipV="1">
                          <a:off x="0" y="0"/>
                          <a:ext cx="3992880" cy="152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F27C24" id="Straight Connector 41" o:spid="_x0000_s1026" style="position:absolute;flip:y;z-index:251673600;visibility:visible;mso-wrap-style:square;mso-wrap-distance-left:9pt;mso-wrap-distance-top:0;mso-wrap-distance-right:9pt;mso-wrap-distance-bottom:0;mso-position-horizontal:center;mso-position-horizontal-relative:margin;mso-position-vertical:absolute;mso-position-vertical-relative:text" from="0,2.45pt" to="314.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" strokecolor="black [3213]" strokeweight="3pt">
                <v:stroke joinstyle="miter"/>
                <w10:wrap anchorx="margin"/>
              </v:line>
            </w:pict>
          </mc:Fallback>
        </mc:AlternateContent>
      </w:r>
    </w:p>
    <w:p w14:paraId="16A6C15F" w14:textId="0E1A99A9" w:rsidR="00686AD0" w:rsidRDefault="00686AD0" w:rsidP="00B07E11">
      <w:pPr>
        <w:jc w:val="both"/>
        <w:rPr>
          <w:rFonts w:ascii="Lato" w:hAnsi="Lato"/>
          <w:b/>
          <w:bCs/>
        </w:rPr>
      </w:pPr>
      <w:r>
        <w:rPr>
          <w:rFonts w:ascii="Lato" w:hAnsi="Lato"/>
          <w:b/>
          <w:bCs/>
        </w:rPr>
        <w:t xml:space="preserve">Hourly </w:t>
      </w:r>
      <w:r w:rsidR="00E42496">
        <w:rPr>
          <w:rFonts w:ascii="Lato" w:hAnsi="Lato"/>
          <w:b/>
          <w:bCs/>
        </w:rPr>
        <w:t>p</w:t>
      </w:r>
      <w:r>
        <w:rPr>
          <w:rFonts w:ascii="Lato" w:hAnsi="Lato"/>
          <w:b/>
          <w:bCs/>
        </w:rPr>
        <w:t xml:space="preserve">ay </w:t>
      </w:r>
      <w:r w:rsidR="00E42496">
        <w:rPr>
          <w:rFonts w:ascii="Lato" w:hAnsi="Lato"/>
          <w:b/>
          <w:bCs/>
        </w:rPr>
        <w:t>q</w:t>
      </w:r>
      <w:r>
        <w:rPr>
          <w:rFonts w:ascii="Lato" w:hAnsi="Lato"/>
          <w:b/>
          <w:bCs/>
        </w:rPr>
        <w:t>uartiles</w:t>
      </w:r>
    </w:p>
    <w:p w14:paraId="760106AC" w14:textId="1C3F6CF1" w:rsidR="00686AD0" w:rsidRDefault="00686AD0" w:rsidP="00B07E11">
      <w:pPr>
        <w:jc w:val="both"/>
        <w:rPr>
          <w:rFonts w:ascii="Lato" w:hAnsi="Lato"/>
        </w:rPr>
      </w:pPr>
      <w:r>
        <w:rPr>
          <w:rFonts w:ascii="Lato" w:hAnsi="Lato"/>
        </w:rPr>
        <w:t>This table shows our workforce divided into four equal sized groups based on hourly pay rate for the month of April 202</w:t>
      </w:r>
      <w:r w:rsidR="00B10915">
        <w:rPr>
          <w:rFonts w:ascii="Lato" w:hAnsi="Lato"/>
        </w:rPr>
        <w:t>5</w:t>
      </w:r>
      <w:r>
        <w:rPr>
          <w:rFonts w:ascii="Lato" w:hAnsi="Lato"/>
        </w:rPr>
        <w:t>. Q1 includes the lowest paid 25% of employees (the lower quartile) and Q4 covers the highest paid 25% (the upper quartile)</w:t>
      </w:r>
    </w:p>
    <w:p w14:paraId="2D2A16C1" w14:textId="77777777" w:rsidR="00686AD0" w:rsidRDefault="00686AD0" w:rsidP="00686AD0">
      <w:pPr>
        <w:jc w:val="both"/>
        <w:rPr>
          <w:rFonts w:ascii="Lato" w:hAnsi="Lato"/>
        </w:rPr>
      </w:pPr>
    </w:p>
    <w:p w14:paraId="3D7E1194" w14:textId="55B70B5C" w:rsidR="00686AD0" w:rsidRPr="00686AD0" w:rsidRDefault="002A00E6" w:rsidP="00686AD0">
      <w:pPr>
        <w:jc w:val="center"/>
        <w:rPr>
          <w:rFonts w:ascii="Lato" w:hAnsi="Lato"/>
        </w:rPr>
      </w:pPr>
      <w:r>
        <w:rPr>
          <w:noProof/>
        </w:rPr>
        <w:drawing>
          <wp:inline distT="0" distB="0" distL="0" distR="0" wp14:anchorId="6A3BB2AB" wp14:editId="7EDAD6E8">
            <wp:extent cx="4638675" cy="2743200"/>
            <wp:effectExtent l="0" t="0" r="9525" b="0"/>
            <wp:docPr id="1347421719" name="Chart 1">
              <a:extLst xmlns:a="http://schemas.openxmlformats.org/drawingml/2006/main">
                <a:ext uri="{FF2B5EF4-FFF2-40B4-BE49-F238E27FC236}">
                  <a16:creationId xmlns:a16="http://schemas.microsoft.com/office/drawing/2014/main" id="{46E376F5-9C03-80A9-1305-921C5D7BCB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280461" w14:textId="57E51D6A" w:rsidR="00686AD0" w:rsidRDefault="00686AD0" w:rsidP="002A00E6">
      <w:pPr>
        <w:jc w:val="both"/>
        <w:rPr>
          <w:rFonts w:ascii="Lato" w:hAnsi="Lato"/>
        </w:rPr>
      </w:pPr>
      <w:r>
        <w:rPr>
          <w:rFonts w:ascii="Lato" w:hAnsi="Lato"/>
        </w:rPr>
        <w:br w:type="page"/>
      </w:r>
      <w:r w:rsidR="008B043F">
        <w:rPr>
          <w:rFonts w:ascii="Lato" w:hAnsi="Lato"/>
        </w:rPr>
        <w:lastRenderedPageBreak/>
        <w:t xml:space="preserve">It is important to reiterate that we do not pay people differently based on their ethnicity or gender. The gender pay gap is caused by us having a lower proportion of females </w:t>
      </w:r>
      <w:r w:rsidR="000B6943">
        <w:rPr>
          <w:rFonts w:ascii="Lato" w:hAnsi="Lato"/>
        </w:rPr>
        <w:t xml:space="preserve">in </w:t>
      </w:r>
      <w:r w:rsidR="008B043F">
        <w:rPr>
          <w:rFonts w:ascii="Lato" w:hAnsi="Lato"/>
        </w:rPr>
        <w:t>roles</w:t>
      </w:r>
      <w:r w:rsidR="000B6943">
        <w:rPr>
          <w:rFonts w:ascii="Lato" w:hAnsi="Lato"/>
        </w:rPr>
        <w:t xml:space="preserve"> throughout the business</w:t>
      </w:r>
      <w:r w:rsidR="008B043F">
        <w:rPr>
          <w:rFonts w:ascii="Lato" w:hAnsi="Lato"/>
        </w:rPr>
        <w:t xml:space="preserve">, although we continue to address this. </w:t>
      </w:r>
    </w:p>
    <w:p w14:paraId="09BE8C18" w14:textId="4CEED686" w:rsidR="008B043F" w:rsidRDefault="008B043F" w:rsidP="005C6A05">
      <w:pPr>
        <w:jc w:val="both"/>
        <w:rPr>
          <w:rFonts w:ascii="Lato" w:hAnsi="Lato"/>
          <w:b/>
          <w:bCs/>
        </w:rPr>
      </w:pPr>
      <w:r>
        <w:rPr>
          <w:rFonts w:ascii="Lato" w:hAnsi="Lato"/>
          <w:b/>
          <w:bCs/>
        </w:rPr>
        <w:t>What are we doing to address our gender pay gap?</w:t>
      </w:r>
    </w:p>
    <w:p w14:paraId="4AA373EC" w14:textId="18F3F47E" w:rsidR="005C6A05" w:rsidRPr="005C6A05" w:rsidRDefault="008B043F" w:rsidP="00E42496">
      <w:pPr>
        <w:jc w:val="both"/>
        <w:rPr>
          <w:rFonts w:ascii="Lato" w:hAnsi="Lato"/>
        </w:rPr>
      </w:pPr>
      <w:r w:rsidRPr="005C6A05">
        <w:rPr>
          <w:rFonts w:ascii="Lato" w:hAnsi="Lato"/>
        </w:rPr>
        <w:t xml:space="preserve">We continue to review our gender pay gap, although we do believe that it compares </w:t>
      </w:r>
      <w:r w:rsidR="00A82DCB" w:rsidRPr="005C6A05">
        <w:rPr>
          <w:rFonts w:ascii="Lato" w:hAnsi="Lato"/>
        </w:rPr>
        <w:t>favourably with</w:t>
      </w:r>
      <w:r w:rsidRPr="005C6A05">
        <w:rPr>
          <w:rFonts w:ascii="Lato" w:hAnsi="Lato"/>
        </w:rPr>
        <w:t xml:space="preserve"> other businesses within the same industry, and we are committed to doing everything we can to reduce the gap. This remains a difficult task, but 202</w:t>
      </w:r>
      <w:r w:rsidR="009C40CA" w:rsidRPr="005C6A05">
        <w:rPr>
          <w:rFonts w:ascii="Lato" w:hAnsi="Lato"/>
        </w:rPr>
        <w:t>5</w:t>
      </w:r>
      <w:r w:rsidRPr="005C6A05">
        <w:rPr>
          <w:rFonts w:ascii="Lato" w:hAnsi="Lato"/>
        </w:rPr>
        <w:t xml:space="preserve"> has seen us continue to positively utilise the pay and bench marking policy with all roles now covered within this policy. </w:t>
      </w:r>
      <w:r w:rsidR="009C40CA" w:rsidRPr="005C6A05">
        <w:rPr>
          <w:rFonts w:ascii="Lato" w:hAnsi="Lato"/>
        </w:rPr>
        <w:t>We continue to ensure that n</w:t>
      </w:r>
      <w:r w:rsidRPr="005C6A05">
        <w:rPr>
          <w:rFonts w:ascii="Lato" w:hAnsi="Lato"/>
        </w:rPr>
        <w:t>o new role</w:t>
      </w:r>
      <w:r w:rsidR="009C40CA" w:rsidRPr="005C6A05">
        <w:rPr>
          <w:rFonts w:ascii="Lato" w:hAnsi="Lato"/>
        </w:rPr>
        <w:t>s</w:t>
      </w:r>
      <w:r w:rsidRPr="005C6A05">
        <w:rPr>
          <w:rFonts w:ascii="Lato" w:hAnsi="Lato"/>
        </w:rPr>
        <w:t xml:space="preserve"> </w:t>
      </w:r>
      <w:r w:rsidR="009C40CA" w:rsidRPr="005C6A05">
        <w:rPr>
          <w:rFonts w:ascii="Lato" w:hAnsi="Lato"/>
        </w:rPr>
        <w:t>are</w:t>
      </w:r>
      <w:r w:rsidRPr="005C6A05">
        <w:rPr>
          <w:rFonts w:ascii="Lato" w:hAnsi="Lato"/>
        </w:rPr>
        <w:t xml:space="preserve"> introduced within the company without being subject to the pay and bench marking policy. We believe, as part of the principles of the policy, that employees should receive equal pay for work of equal value. Therefore, it is essential to operate a pay system which is transparent, based on objective criteria and free from bias.</w:t>
      </w:r>
      <w:r w:rsidR="004E35B3">
        <w:rPr>
          <w:rFonts w:ascii="Lato" w:hAnsi="Lato"/>
        </w:rPr>
        <w:t xml:space="preserve"> </w:t>
      </w:r>
      <w:r w:rsidR="004E35B3" w:rsidRPr="004E35B3">
        <w:rPr>
          <w:rFonts w:ascii="Lato" w:hAnsi="Lato"/>
        </w:rPr>
        <w:t xml:space="preserve">As part of the wider Group’s response to global insights on gender disparity across Loomis, women-focused programmes and networks are being implemented. The UK will make a significant contribution to the development of these initiatives, as well as </w:t>
      </w:r>
      <w:proofErr w:type="gramStart"/>
      <w:r w:rsidR="004E35B3" w:rsidRPr="004E35B3">
        <w:rPr>
          <w:rFonts w:ascii="Lato" w:hAnsi="Lato"/>
        </w:rPr>
        <w:t>taking action</w:t>
      </w:r>
      <w:proofErr w:type="gramEnd"/>
      <w:r w:rsidR="004E35B3" w:rsidRPr="004E35B3">
        <w:rPr>
          <w:rFonts w:ascii="Lato" w:hAnsi="Lato"/>
        </w:rPr>
        <w:t xml:space="preserve"> in response to the findings.</w:t>
      </w:r>
      <w:r w:rsidR="005C6A05" w:rsidRPr="005C6A05">
        <w:rPr>
          <w:rFonts w:ascii="Lato" w:hAnsi="Lato"/>
        </w:rPr>
        <w:t xml:space="preserve"> </w:t>
      </w:r>
    </w:p>
    <w:p w14:paraId="7CE99B17" w14:textId="4F78207A" w:rsidR="008B043F" w:rsidRDefault="008B043F" w:rsidP="002A00E6">
      <w:pPr>
        <w:jc w:val="both"/>
        <w:rPr>
          <w:rFonts w:ascii="Lato" w:hAnsi="Lato"/>
        </w:rPr>
      </w:pPr>
      <w:r>
        <w:rPr>
          <w:rFonts w:ascii="Lato" w:hAnsi="Lato"/>
        </w:rPr>
        <w:t>Over the next year we will continue to:</w:t>
      </w:r>
    </w:p>
    <w:p w14:paraId="73541004" w14:textId="5020FA5D" w:rsidR="008B043F" w:rsidRDefault="008B043F" w:rsidP="002A00E6">
      <w:pPr>
        <w:pStyle w:val="ListParagraph"/>
        <w:numPr>
          <w:ilvl w:val="0"/>
          <w:numId w:val="1"/>
        </w:numPr>
        <w:jc w:val="both"/>
        <w:rPr>
          <w:rFonts w:ascii="Lato" w:hAnsi="Lato"/>
        </w:rPr>
      </w:pPr>
      <w:r>
        <w:rPr>
          <w:rFonts w:ascii="Lato" w:hAnsi="Lato"/>
        </w:rPr>
        <w:t>Review, and amend where necessary, our policies to ensure they promote fairness and transparency</w:t>
      </w:r>
    </w:p>
    <w:p w14:paraId="38BE5D2F" w14:textId="79323A33" w:rsidR="008B043F" w:rsidRDefault="008B043F" w:rsidP="002A00E6">
      <w:pPr>
        <w:pStyle w:val="ListParagraph"/>
        <w:numPr>
          <w:ilvl w:val="0"/>
          <w:numId w:val="1"/>
        </w:numPr>
        <w:jc w:val="both"/>
        <w:rPr>
          <w:rFonts w:ascii="Lato" w:hAnsi="Lato"/>
        </w:rPr>
      </w:pPr>
      <w:r>
        <w:rPr>
          <w:rFonts w:ascii="Lato" w:hAnsi="Lato"/>
        </w:rPr>
        <w:t>Undertake an in-depth review of benefits available to all employees</w:t>
      </w:r>
    </w:p>
    <w:p w14:paraId="0692467A" w14:textId="171328D5" w:rsidR="008B043F" w:rsidRDefault="008B043F" w:rsidP="002A00E6">
      <w:pPr>
        <w:pStyle w:val="ListParagraph"/>
        <w:numPr>
          <w:ilvl w:val="0"/>
          <w:numId w:val="1"/>
        </w:numPr>
        <w:jc w:val="both"/>
        <w:rPr>
          <w:rFonts w:ascii="Lato" w:hAnsi="Lato"/>
        </w:rPr>
      </w:pPr>
      <w:r>
        <w:rPr>
          <w:rFonts w:ascii="Lato" w:hAnsi="Lato"/>
        </w:rPr>
        <w:t>Ensure all recruitment is compliant with the pay policy</w:t>
      </w:r>
    </w:p>
    <w:p w14:paraId="3680192D" w14:textId="4ED7EEAF" w:rsidR="008B043F" w:rsidRDefault="008B043F" w:rsidP="002A00E6">
      <w:pPr>
        <w:pStyle w:val="ListParagraph"/>
        <w:numPr>
          <w:ilvl w:val="0"/>
          <w:numId w:val="1"/>
        </w:numPr>
        <w:jc w:val="both"/>
        <w:rPr>
          <w:rFonts w:ascii="Lato" w:hAnsi="Lato"/>
        </w:rPr>
      </w:pPr>
      <w:r>
        <w:rPr>
          <w:rFonts w:ascii="Lato" w:hAnsi="Lato"/>
        </w:rPr>
        <w:t xml:space="preserve">Promote equal opportunities and </w:t>
      </w:r>
      <w:r w:rsidR="00A82DCB">
        <w:rPr>
          <w:rFonts w:ascii="Lato" w:hAnsi="Lato"/>
        </w:rPr>
        <w:t>flexible working conditions in all areas of the company, concentrating on the Operations area where females are underrepresented due to the traditional perspective of the role</w:t>
      </w:r>
    </w:p>
    <w:p w14:paraId="500BBD3A" w14:textId="0727698B" w:rsidR="00A82DCB" w:rsidRDefault="00A82DCB" w:rsidP="002A00E6">
      <w:pPr>
        <w:pStyle w:val="ListParagraph"/>
        <w:numPr>
          <w:ilvl w:val="0"/>
          <w:numId w:val="1"/>
        </w:numPr>
        <w:jc w:val="both"/>
        <w:rPr>
          <w:rFonts w:ascii="Lato" w:hAnsi="Lato"/>
        </w:rPr>
      </w:pPr>
      <w:r>
        <w:rPr>
          <w:rFonts w:ascii="Lato" w:hAnsi="Lato"/>
        </w:rPr>
        <w:t>Ensure that diversity and inclusion is included in all business decisions and that the ‘Code of Conduct’ continues to be an integral part of our day-to-day ethos</w:t>
      </w:r>
    </w:p>
    <w:p w14:paraId="118CF6A1" w14:textId="244C2622" w:rsidR="00A82DCB" w:rsidRDefault="00A82DCB" w:rsidP="002A00E6">
      <w:pPr>
        <w:jc w:val="both"/>
        <w:rPr>
          <w:rFonts w:ascii="Lato" w:hAnsi="Lato"/>
        </w:rPr>
      </w:pPr>
    </w:p>
    <w:p w14:paraId="290A0FC1" w14:textId="6A8788A8" w:rsidR="00A82DCB" w:rsidRDefault="00A82DCB" w:rsidP="002A00E6">
      <w:pPr>
        <w:jc w:val="both"/>
        <w:rPr>
          <w:rFonts w:ascii="Lato" w:hAnsi="Lato"/>
        </w:rPr>
      </w:pPr>
      <w:r>
        <w:rPr>
          <w:rFonts w:ascii="Lato" w:hAnsi="Lato"/>
        </w:rPr>
        <w:t>I confirm that the data provided has been collated in accordance with the Equality Act 2010 (Gender Pay Gap Information) Regulations 2017</w:t>
      </w:r>
    </w:p>
    <w:p w14:paraId="4C910632" w14:textId="1F03C0BD" w:rsidR="00A82DCB" w:rsidRDefault="00A82DCB" w:rsidP="002A00E6">
      <w:pPr>
        <w:jc w:val="both"/>
        <w:rPr>
          <w:rFonts w:ascii="Lato" w:hAnsi="Lato"/>
        </w:rPr>
      </w:pPr>
      <w:r>
        <w:rPr>
          <w:rFonts w:ascii="Lato" w:hAnsi="Lato"/>
        </w:rPr>
        <w:t>Beverley Adams</w:t>
      </w:r>
    </w:p>
    <w:p w14:paraId="72495373" w14:textId="2D1B15BC" w:rsidR="00A82DCB" w:rsidRPr="00A82DCB" w:rsidRDefault="00A82DCB" w:rsidP="002A00E6">
      <w:pPr>
        <w:jc w:val="both"/>
        <w:rPr>
          <w:rFonts w:ascii="Lato" w:hAnsi="Lato"/>
          <w:b/>
          <w:bCs/>
        </w:rPr>
      </w:pPr>
      <w:r w:rsidRPr="00A82DCB">
        <w:rPr>
          <w:rFonts w:ascii="Lato" w:hAnsi="Lato"/>
          <w:b/>
          <w:bCs/>
        </w:rPr>
        <w:t>Human Resources Business Partner and Rewards Manager</w:t>
      </w:r>
    </w:p>
    <w:sectPr w:rsidR="00A82DCB" w:rsidRPr="00A82DC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5BDA" w14:textId="77777777" w:rsidR="002536BD" w:rsidRDefault="002536BD" w:rsidP="00461A51">
      <w:pPr>
        <w:spacing w:after="0" w:line="240" w:lineRule="auto"/>
      </w:pPr>
      <w:r>
        <w:separator/>
      </w:r>
    </w:p>
  </w:endnote>
  <w:endnote w:type="continuationSeparator" w:id="0">
    <w:p w14:paraId="38386C4D" w14:textId="77777777" w:rsidR="002536BD" w:rsidRDefault="002536BD" w:rsidP="0046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Arial"/>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95CE" w14:textId="77777777" w:rsidR="002536BD" w:rsidRDefault="002536BD" w:rsidP="00461A51">
      <w:pPr>
        <w:spacing w:after="0" w:line="240" w:lineRule="auto"/>
      </w:pPr>
      <w:r>
        <w:separator/>
      </w:r>
    </w:p>
  </w:footnote>
  <w:footnote w:type="continuationSeparator" w:id="0">
    <w:p w14:paraId="0E9082EA" w14:textId="77777777" w:rsidR="002536BD" w:rsidRDefault="002536BD" w:rsidP="00461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93A9" w14:textId="0944595D" w:rsidR="00461A51" w:rsidRPr="00461A51" w:rsidRDefault="00461A51" w:rsidP="00461A51">
    <w:pPr>
      <w:pStyle w:val="Header"/>
      <w:tabs>
        <w:tab w:val="clear" w:pos="9026"/>
      </w:tabs>
      <w:rPr>
        <w:b/>
        <w:bCs/>
      </w:rPr>
    </w:pPr>
    <w:r>
      <w:tab/>
    </w:r>
    <w:r>
      <w:rPr>
        <w:noProof/>
      </w:rPr>
      <w:drawing>
        <wp:inline distT="0" distB="0" distL="0" distR="0" wp14:anchorId="1E2501C7" wp14:editId="0CC20397">
          <wp:extent cx="1074765" cy="654698"/>
          <wp:effectExtent l="0" t="0" r="0" b="0"/>
          <wp:docPr id="1939196508" name="Logga"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96508" name="Logga" descr="logo1"/>
                  <pic:cNvPicPr/>
                </pic:nvPicPr>
                <pic:blipFill>
                  <a:blip r:embed="rId1"/>
                  <a:stretch>
                    <a:fillRect/>
                  </a:stretch>
                </pic:blipFill>
                <pic:spPr>
                  <a:xfrm>
                    <a:off x="0" y="0"/>
                    <a:ext cx="1078871" cy="657199"/>
                  </a:xfrm>
                  <a:prstGeom prst="rect">
                    <a:avLst/>
                  </a:prstGeom>
                </pic:spPr>
              </pic:pic>
            </a:graphicData>
          </a:graphic>
        </wp:inline>
      </w:drawing>
    </w:r>
  </w:p>
  <w:p w14:paraId="418B47AD" w14:textId="77777777" w:rsidR="00461A51" w:rsidRDefault="00461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20DB9"/>
    <w:multiLevelType w:val="hybridMultilevel"/>
    <w:tmpl w:val="280C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53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51"/>
    <w:rsid w:val="00022BEC"/>
    <w:rsid w:val="000B6943"/>
    <w:rsid w:val="000C7290"/>
    <w:rsid w:val="000D534A"/>
    <w:rsid w:val="0014530F"/>
    <w:rsid w:val="0015687F"/>
    <w:rsid w:val="00241F02"/>
    <w:rsid w:val="002536BD"/>
    <w:rsid w:val="00285C7C"/>
    <w:rsid w:val="002A00E6"/>
    <w:rsid w:val="0033176F"/>
    <w:rsid w:val="00373418"/>
    <w:rsid w:val="003A37C7"/>
    <w:rsid w:val="003D00DA"/>
    <w:rsid w:val="003F08C5"/>
    <w:rsid w:val="003F546F"/>
    <w:rsid w:val="00461A51"/>
    <w:rsid w:val="004E35B3"/>
    <w:rsid w:val="004F12A5"/>
    <w:rsid w:val="00511368"/>
    <w:rsid w:val="005C6A05"/>
    <w:rsid w:val="005E379D"/>
    <w:rsid w:val="00676469"/>
    <w:rsid w:val="0068279F"/>
    <w:rsid w:val="00686AD0"/>
    <w:rsid w:val="006D36A6"/>
    <w:rsid w:val="0076551D"/>
    <w:rsid w:val="00875ADE"/>
    <w:rsid w:val="008B043F"/>
    <w:rsid w:val="009C40CA"/>
    <w:rsid w:val="00A82DCB"/>
    <w:rsid w:val="00B07E11"/>
    <w:rsid w:val="00B10915"/>
    <w:rsid w:val="00D45365"/>
    <w:rsid w:val="00D67C22"/>
    <w:rsid w:val="00DF65F2"/>
    <w:rsid w:val="00E42496"/>
    <w:rsid w:val="00EA0564"/>
    <w:rsid w:val="00FB25C0"/>
    <w:rsid w:val="00FC4F8C"/>
    <w:rsid w:val="00FF2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173F"/>
  <w15:chartTrackingRefBased/>
  <w15:docId w15:val="{705E7097-C904-40F2-B351-AB67EC29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ADE"/>
  </w:style>
  <w:style w:type="paragraph" w:styleId="Heading1">
    <w:name w:val="heading 1"/>
    <w:basedOn w:val="Normal"/>
    <w:next w:val="Normal"/>
    <w:link w:val="Heading1Char"/>
    <w:uiPriority w:val="9"/>
    <w:qFormat/>
    <w:rsid w:val="00461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1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1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A51"/>
    <w:rPr>
      <w:rFonts w:eastAsiaTheme="majorEastAsia" w:cstheme="majorBidi"/>
      <w:color w:val="272727" w:themeColor="text1" w:themeTint="D8"/>
    </w:rPr>
  </w:style>
  <w:style w:type="paragraph" w:styleId="Title">
    <w:name w:val="Title"/>
    <w:basedOn w:val="Normal"/>
    <w:next w:val="Normal"/>
    <w:link w:val="TitleChar"/>
    <w:uiPriority w:val="10"/>
    <w:qFormat/>
    <w:rsid w:val="00461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A51"/>
    <w:pPr>
      <w:spacing w:before="160"/>
      <w:jc w:val="center"/>
    </w:pPr>
    <w:rPr>
      <w:i/>
      <w:iCs/>
      <w:color w:val="404040" w:themeColor="text1" w:themeTint="BF"/>
    </w:rPr>
  </w:style>
  <w:style w:type="character" w:customStyle="1" w:styleId="QuoteChar">
    <w:name w:val="Quote Char"/>
    <w:basedOn w:val="DefaultParagraphFont"/>
    <w:link w:val="Quote"/>
    <w:uiPriority w:val="29"/>
    <w:rsid w:val="00461A51"/>
    <w:rPr>
      <w:i/>
      <w:iCs/>
      <w:color w:val="404040" w:themeColor="text1" w:themeTint="BF"/>
    </w:rPr>
  </w:style>
  <w:style w:type="paragraph" w:styleId="ListParagraph">
    <w:name w:val="List Paragraph"/>
    <w:basedOn w:val="Normal"/>
    <w:uiPriority w:val="34"/>
    <w:qFormat/>
    <w:rsid w:val="00461A51"/>
    <w:pPr>
      <w:ind w:left="720"/>
      <w:contextualSpacing/>
    </w:pPr>
  </w:style>
  <w:style w:type="character" w:styleId="IntenseEmphasis">
    <w:name w:val="Intense Emphasis"/>
    <w:basedOn w:val="DefaultParagraphFont"/>
    <w:uiPriority w:val="21"/>
    <w:qFormat/>
    <w:rsid w:val="00461A51"/>
    <w:rPr>
      <w:i/>
      <w:iCs/>
      <w:color w:val="0F4761" w:themeColor="accent1" w:themeShade="BF"/>
    </w:rPr>
  </w:style>
  <w:style w:type="paragraph" w:styleId="IntenseQuote">
    <w:name w:val="Intense Quote"/>
    <w:basedOn w:val="Normal"/>
    <w:next w:val="Normal"/>
    <w:link w:val="IntenseQuoteChar"/>
    <w:uiPriority w:val="30"/>
    <w:qFormat/>
    <w:rsid w:val="00461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A51"/>
    <w:rPr>
      <w:i/>
      <w:iCs/>
      <w:color w:val="0F4761" w:themeColor="accent1" w:themeShade="BF"/>
    </w:rPr>
  </w:style>
  <w:style w:type="character" w:styleId="IntenseReference">
    <w:name w:val="Intense Reference"/>
    <w:basedOn w:val="DefaultParagraphFont"/>
    <w:uiPriority w:val="32"/>
    <w:qFormat/>
    <w:rsid w:val="00461A51"/>
    <w:rPr>
      <w:b/>
      <w:bCs/>
      <w:smallCaps/>
      <w:color w:val="0F4761" w:themeColor="accent1" w:themeShade="BF"/>
      <w:spacing w:val="5"/>
    </w:rPr>
  </w:style>
  <w:style w:type="paragraph" w:styleId="Header">
    <w:name w:val="header"/>
    <w:basedOn w:val="Normal"/>
    <w:link w:val="HeaderChar"/>
    <w:uiPriority w:val="99"/>
    <w:unhideWhenUsed/>
    <w:rsid w:val="00461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A51"/>
  </w:style>
  <w:style w:type="paragraph" w:styleId="Footer">
    <w:name w:val="footer"/>
    <w:basedOn w:val="Normal"/>
    <w:link w:val="FooterChar"/>
    <w:uiPriority w:val="99"/>
    <w:unhideWhenUsed/>
    <w:rsid w:val="00461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A51"/>
  </w:style>
  <w:style w:type="table" w:styleId="TableGrid">
    <w:name w:val="Table Grid"/>
    <w:basedOn w:val="TableNormal"/>
    <w:uiPriority w:val="39"/>
    <w:rsid w:val="00D6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6AD0"/>
    <w:rPr>
      <w:color w:val="467886" w:themeColor="hyperlink"/>
      <w:u w:val="single"/>
    </w:rPr>
  </w:style>
  <w:style w:type="character" w:styleId="UnresolvedMention">
    <w:name w:val="Unresolved Mention"/>
    <w:basedOn w:val="DefaultParagraphFont"/>
    <w:uiPriority w:val="99"/>
    <w:semiHidden/>
    <w:unhideWhenUsed/>
    <w:rsid w:val="0068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87376">
      <w:bodyDiv w:val="1"/>
      <w:marLeft w:val="0"/>
      <w:marRight w:val="0"/>
      <w:marTop w:val="0"/>
      <w:marBottom w:val="0"/>
      <w:divBdr>
        <w:top w:val="none" w:sz="0" w:space="0" w:color="auto"/>
        <w:left w:val="none" w:sz="0" w:space="0" w:color="auto"/>
        <w:bottom w:val="none" w:sz="0" w:space="0" w:color="auto"/>
        <w:right w:val="none" w:sz="0" w:space="0" w:color="auto"/>
      </w:divBdr>
      <w:divsChild>
        <w:div w:id="1218511195">
          <w:marLeft w:val="0"/>
          <w:marRight w:val="0"/>
          <w:marTop w:val="0"/>
          <w:marBottom w:val="0"/>
          <w:divBdr>
            <w:top w:val="none" w:sz="0" w:space="0" w:color="auto"/>
            <w:left w:val="none" w:sz="0" w:space="0" w:color="auto"/>
            <w:bottom w:val="none" w:sz="0" w:space="0" w:color="auto"/>
            <w:right w:val="none" w:sz="0" w:space="0" w:color="auto"/>
          </w:divBdr>
          <w:divsChild>
            <w:div w:id="244194190">
              <w:marLeft w:val="0"/>
              <w:marRight w:val="0"/>
              <w:marTop w:val="0"/>
              <w:marBottom w:val="480"/>
              <w:divBdr>
                <w:top w:val="none" w:sz="0" w:space="0" w:color="auto"/>
                <w:left w:val="none" w:sz="0" w:space="0" w:color="auto"/>
                <w:bottom w:val="none" w:sz="0" w:space="0" w:color="auto"/>
                <w:right w:val="none" w:sz="0" w:space="0" w:color="auto"/>
              </w:divBdr>
            </w:div>
            <w:div w:id="1605919125">
              <w:marLeft w:val="0"/>
              <w:marRight w:val="0"/>
              <w:marTop w:val="0"/>
              <w:marBottom w:val="0"/>
              <w:divBdr>
                <w:top w:val="none" w:sz="0" w:space="0" w:color="auto"/>
                <w:left w:val="none" w:sz="0" w:space="0" w:color="auto"/>
                <w:bottom w:val="none" w:sz="0" w:space="0" w:color="auto"/>
                <w:right w:val="none" w:sz="0" w:space="0" w:color="auto"/>
              </w:divBdr>
              <w:divsChild>
                <w:div w:id="8565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828">
          <w:marLeft w:val="0"/>
          <w:marRight w:val="0"/>
          <w:marTop w:val="0"/>
          <w:marBottom w:val="0"/>
          <w:divBdr>
            <w:top w:val="none" w:sz="0" w:space="0" w:color="auto"/>
            <w:left w:val="none" w:sz="0" w:space="0" w:color="auto"/>
            <w:bottom w:val="none" w:sz="0" w:space="0" w:color="auto"/>
            <w:right w:val="none" w:sz="0" w:space="0" w:color="auto"/>
          </w:divBdr>
          <w:divsChild>
            <w:div w:id="276256288">
              <w:marLeft w:val="0"/>
              <w:marRight w:val="0"/>
              <w:marTop w:val="0"/>
              <w:marBottom w:val="480"/>
              <w:divBdr>
                <w:top w:val="none" w:sz="0" w:space="0" w:color="auto"/>
                <w:left w:val="none" w:sz="0" w:space="0" w:color="auto"/>
                <w:bottom w:val="none" w:sz="0" w:space="0" w:color="auto"/>
                <w:right w:val="none" w:sz="0" w:space="0" w:color="auto"/>
              </w:divBdr>
            </w:div>
            <w:div w:id="927692022">
              <w:marLeft w:val="0"/>
              <w:marRight w:val="0"/>
              <w:marTop w:val="0"/>
              <w:marBottom w:val="0"/>
              <w:divBdr>
                <w:top w:val="none" w:sz="0" w:space="0" w:color="auto"/>
                <w:left w:val="none" w:sz="0" w:space="0" w:color="auto"/>
                <w:bottom w:val="none" w:sz="0" w:space="0" w:color="auto"/>
                <w:right w:val="none" w:sz="0" w:space="0" w:color="auto"/>
              </w:divBdr>
              <w:divsChild>
                <w:div w:id="9964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3717">
          <w:marLeft w:val="0"/>
          <w:marRight w:val="0"/>
          <w:marTop w:val="0"/>
          <w:marBottom w:val="0"/>
          <w:divBdr>
            <w:top w:val="none" w:sz="0" w:space="0" w:color="auto"/>
            <w:left w:val="none" w:sz="0" w:space="0" w:color="auto"/>
            <w:bottom w:val="none" w:sz="0" w:space="0" w:color="auto"/>
            <w:right w:val="none" w:sz="0" w:space="0" w:color="auto"/>
          </w:divBdr>
          <w:divsChild>
            <w:div w:id="451628976">
              <w:marLeft w:val="0"/>
              <w:marRight w:val="0"/>
              <w:marTop w:val="0"/>
              <w:marBottom w:val="480"/>
              <w:divBdr>
                <w:top w:val="none" w:sz="0" w:space="0" w:color="auto"/>
                <w:left w:val="none" w:sz="0" w:space="0" w:color="auto"/>
                <w:bottom w:val="none" w:sz="0" w:space="0" w:color="auto"/>
                <w:right w:val="none" w:sz="0" w:space="0" w:color="auto"/>
              </w:divBdr>
            </w:div>
            <w:div w:id="1517033780">
              <w:marLeft w:val="0"/>
              <w:marRight w:val="0"/>
              <w:marTop w:val="0"/>
              <w:marBottom w:val="0"/>
              <w:divBdr>
                <w:top w:val="none" w:sz="0" w:space="0" w:color="auto"/>
                <w:left w:val="none" w:sz="0" w:space="0" w:color="auto"/>
                <w:bottom w:val="none" w:sz="0" w:space="0" w:color="auto"/>
                <w:right w:val="none" w:sz="0" w:space="0" w:color="auto"/>
              </w:divBdr>
              <w:divsChild>
                <w:div w:id="10120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88230">
      <w:bodyDiv w:val="1"/>
      <w:marLeft w:val="0"/>
      <w:marRight w:val="0"/>
      <w:marTop w:val="0"/>
      <w:marBottom w:val="0"/>
      <w:divBdr>
        <w:top w:val="none" w:sz="0" w:space="0" w:color="auto"/>
        <w:left w:val="none" w:sz="0" w:space="0" w:color="auto"/>
        <w:bottom w:val="none" w:sz="0" w:space="0" w:color="auto"/>
        <w:right w:val="none" w:sz="0" w:space="0" w:color="auto"/>
      </w:divBdr>
      <w:divsChild>
        <w:div w:id="558521359">
          <w:marLeft w:val="0"/>
          <w:marRight w:val="0"/>
          <w:marTop w:val="0"/>
          <w:marBottom w:val="0"/>
          <w:divBdr>
            <w:top w:val="none" w:sz="0" w:space="0" w:color="auto"/>
            <w:left w:val="none" w:sz="0" w:space="0" w:color="auto"/>
            <w:bottom w:val="none" w:sz="0" w:space="0" w:color="auto"/>
            <w:right w:val="none" w:sz="0" w:space="0" w:color="auto"/>
          </w:divBdr>
          <w:divsChild>
            <w:div w:id="145241233">
              <w:marLeft w:val="0"/>
              <w:marRight w:val="0"/>
              <w:marTop w:val="0"/>
              <w:marBottom w:val="480"/>
              <w:divBdr>
                <w:top w:val="none" w:sz="0" w:space="0" w:color="auto"/>
                <w:left w:val="none" w:sz="0" w:space="0" w:color="auto"/>
                <w:bottom w:val="none" w:sz="0" w:space="0" w:color="auto"/>
                <w:right w:val="none" w:sz="0" w:space="0" w:color="auto"/>
              </w:divBdr>
            </w:div>
            <w:div w:id="1452287943">
              <w:marLeft w:val="0"/>
              <w:marRight w:val="0"/>
              <w:marTop w:val="0"/>
              <w:marBottom w:val="0"/>
              <w:divBdr>
                <w:top w:val="none" w:sz="0" w:space="0" w:color="auto"/>
                <w:left w:val="none" w:sz="0" w:space="0" w:color="auto"/>
                <w:bottom w:val="none" w:sz="0" w:space="0" w:color="auto"/>
                <w:right w:val="none" w:sz="0" w:space="0" w:color="auto"/>
              </w:divBdr>
              <w:divsChild>
                <w:div w:id="10908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3020">
          <w:marLeft w:val="0"/>
          <w:marRight w:val="0"/>
          <w:marTop w:val="0"/>
          <w:marBottom w:val="0"/>
          <w:divBdr>
            <w:top w:val="none" w:sz="0" w:space="0" w:color="auto"/>
            <w:left w:val="none" w:sz="0" w:space="0" w:color="auto"/>
            <w:bottom w:val="none" w:sz="0" w:space="0" w:color="auto"/>
            <w:right w:val="none" w:sz="0" w:space="0" w:color="auto"/>
          </w:divBdr>
          <w:divsChild>
            <w:div w:id="1297563274">
              <w:marLeft w:val="0"/>
              <w:marRight w:val="0"/>
              <w:marTop w:val="0"/>
              <w:marBottom w:val="480"/>
              <w:divBdr>
                <w:top w:val="none" w:sz="0" w:space="0" w:color="auto"/>
                <w:left w:val="none" w:sz="0" w:space="0" w:color="auto"/>
                <w:bottom w:val="none" w:sz="0" w:space="0" w:color="auto"/>
                <w:right w:val="none" w:sz="0" w:space="0" w:color="auto"/>
              </w:divBdr>
            </w:div>
            <w:div w:id="1906722030">
              <w:marLeft w:val="0"/>
              <w:marRight w:val="0"/>
              <w:marTop w:val="0"/>
              <w:marBottom w:val="0"/>
              <w:divBdr>
                <w:top w:val="none" w:sz="0" w:space="0" w:color="auto"/>
                <w:left w:val="none" w:sz="0" w:space="0" w:color="auto"/>
                <w:bottom w:val="none" w:sz="0" w:space="0" w:color="auto"/>
                <w:right w:val="none" w:sz="0" w:space="0" w:color="auto"/>
              </w:divBdr>
              <w:divsChild>
                <w:div w:id="1193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5810">
          <w:marLeft w:val="0"/>
          <w:marRight w:val="0"/>
          <w:marTop w:val="0"/>
          <w:marBottom w:val="0"/>
          <w:divBdr>
            <w:top w:val="none" w:sz="0" w:space="0" w:color="auto"/>
            <w:left w:val="none" w:sz="0" w:space="0" w:color="auto"/>
            <w:bottom w:val="none" w:sz="0" w:space="0" w:color="auto"/>
            <w:right w:val="none" w:sz="0" w:space="0" w:color="auto"/>
          </w:divBdr>
          <w:divsChild>
            <w:div w:id="2098363813">
              <w:marLeft w:val="0"/>
              <w:marRight w:val="0"/>
              <w:marTop w:val="0"/>
              <w:marBottom w:val="480"/>
              <w:divBdr>
                <w:top w:val="none" w:sz="0" w:space="0" w:color="auto"/>
                <w:left w:val="none" w:sz="0" w:space="0" w:color="auto"/>
                <w:bottom w:val="none" w:sz="0" w:space="0" w:color="auto"/>
                <w:right w:val="none" w:sz="0" w:space="0" w:color="auto"/>
              </w:divBdr>
            </w:div>
            <w:div w:id="907037048">
              <w:marLeft w:val="0"/>
              <w:marRight w:val="0"/>
              <w:marTop w:val="0"/>
              <w:marBottom w:val="0"/>
              <w:divBdr>
                <w:top w:val="none" w:sz="0" w:space="0" w:color="auto"/>
                <w:left w:val="none" w:sz="0" w:space="0" w:color="auto"/>
                <w:bottom w:val="none" w:sz="0" w:space="0" w:color="auto"/>
                <w:right w:val="none" w:sz="0" w:space="0" w:color="auto"/>
              </w:divBdr>
              <w:divsChild>
                <w:div w:id="16652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aley.browne\AppData\Local\Microsoft\Olk\Attachments\ooa-ed2cc5ed-adfe-45f9-90a4-9a878d705fe2\46d71967c6120947ad50aa63b90fd2d829db4b493c5a5a7a86842762d73c15c7\Gender%20pay%20gap%2024%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Hourly pay quartiles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summary!$L$2</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summary!$K$3:$K$6</c:f>
              <c:strCache>
                <c:ptCount val="4"/>
                <c:pt idx="0">
                  <c:v>Q1</c:v>
                </c:pt>
                <c:pt idx="1">
                  <c:v>Q2</c:v>
                </c:pt>
                <c:pt idx="2">
                  <c:v>Q3</c:v>
                </c:pt>
                <c:pt idx="3">
                  <c:v>Q4</c:v>
                </c:pt>
              </c:strCache>
            </c:strRef>
          </c:cat>
          <c:val>
            <c:numRef>
              <c:f>summary!$L$3:$L$6</c:f>
              <c:numCache>
                <c:formatCode>0.00</c:formatCode>
                <c:ptCount val="4"/>
                <c:pt idx="0">
                  <c:v>61.29032258064516</c:v>
                </c:pt>
                <c:pt idx="1">
                  <c:v>89.068825910931167</c:v>
                </c:pt>
                <c:pt idx="2">
                  <c:v>91.093117408906878</c:v>
                </c:pt>
                <c:pt idx="3">
                  <c:v>89.068825910931167</c:v>
                </c:pt>
              </c:numCache>
            </c:numRef>
          </c:val>
          <c:extLst>
            <c:ext xmlns:c16="http://schemas.microsoft.com/office/drawing/2014/chart" uri="{C3380CC4-5D6E-409C-BE32-E72D297353CC}">
              <c16:uniqueId val="{00000000-CCFC-4014-AF49-98CAF7CEA04D}"/>
            </c:ext>
          </c:extLst>
        </c:ser>
        <c:ser>
          <c:idx val="1"/>
          <c:order val="1"/>
          <c:tx>
            <c:strRef>
              <c:f>summary!$M$2</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summary!$K$3:$K$6</c:f>
              <c:strCache>
                <c:ptCount val="4"/>
                <c:pt idx="0">
                  <c:v>Q1</c:v>
                </c:pt>
                <c:pt idx="1">
                  <c:v>Q2</c:v>
                </c:pt>
                <c:pt idx="2">
                  <c:v>Q3</c:v>
                </c:pt>
                <c:pt idx="3">
                  <c:v>Q4</c:v>
                </c:pt>
              </c:strCache>
            </c:strRef>
          </c:cat>
          <c:val>
            <c:numRef>
              <c:f>summary!$M$3:$M$6</c:f>
              <c:numCache>
                <c:formatCode>0.00</c:formatCode>
                <c:ptCount val="4"/>
                <c:pt idx="0">
                  <c:v>38.709677419354833</c:v>
                </c:pt>
                <c:pt idx="1">
                  <c:v>10.931174089068826</c:v>
                </c:pt>
                <c:pt idx="2">
                  <c:v>8.9068825910931171</c:v>
                </c:pt>
                <c:pt idx="3">
                  <c:v>10.931174089068826</c:v>
                </c:pt>
              </c:numCache>
            </c:numRef>
          </c:val>
          <c:extLst>
            <c:ext xmlns:c16="http://schemas.microsoft.com/office/drawing/2014/chart" uri="{C3380CC4-5D6E-409C-BE32-E72D297353CC}">
              <c16:uniqueId val="{00000001-CCFC-4014-AF49-98CAF7CEA04D}"/>
            </c:ext>
          </c:extLst>
        </c:ser>
        <c:dLbls>
          <c:dLblPos val="ctr"/>
          <c:showLegendKey val="0"/>
          <c:showVal val="1"/>
          <c:showCatName val="0"/>
          <c:showSerName val="0"/>
          <c:showPercent val="0"/>
          <c:showBubbleSize val="0"/>
        </c:dLbls>
        <c:gapWidth val="150"/>
        <c:overlap val="100"/>
        <c:axId val="326700239"/>
        <c:axId val="326709359"/>
      </c:barChart>
      <c:catAx>
        <c:axId val="3267002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709359"/>
        <c:crosses val="autoZero"/>
        <c:auto val="1"/>
        <c:lblAlgn val="ctr"/>
        <c:lblOffset val="100"/>
        <c:noMultiLvlLbl val="0"/>
      </c:catAx>
      <c:valAx>
        <c:axId val="326709359"/>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700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970b94-e7fb-4b69-b637-2cb121e1b596}" enabled="0" method="" siteId="{60970b94-e7fb-4b69-b637-2cb121e1b596}" removed="1"/>
</clbl:labelList>
</file>

<file path=docProps/app.xml><?xml version="1.0" encoding="utf-8"?>
<Properties xmlns="http://schemas.openxmlformats.org/officeDocument/2006/extended-properties" xmlns:vt="http://schemas.openxmlformats.org/officeDocument/2006/docPropsVTypes">
  <Template>Normal</Template>
  <TotalTime>74</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BROWNE</dc:creator>
  <cp:keywords/>
  <dc:description/>
  <cp:lastModifiedBy>Kaley BROWNE</cp:lastModifiedBy>
  <cp:revision>21</cp:revision>
  <dcterms:created xsi:type="dcterms:W3CDTF">2026-03-24T12:40:00Z</dcterms:created>
  <dcterms:modified xsi:type="dcterms:W3CDTF">2026-03-24T13:12:00Z</dcterms:modified>
</cp:coreProperties>
</file>